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A22" w:rsidRPr="00B40AD2" w:rsidRDefault="00A14A22" w:rsidP="009C06D8">
      <w:pPr>
        <w:spacing w:after="0" w:line="240" w:lineRule="auto"/>
        <w:jc w:val="center"/>
        <w:textAlignment w:val="baseline"/>
        <w:outlineLvl w:val="3"/>
        <w:rPr>
          <w:rFonts w:ascii="PT Sans" w:hAnsi="PT Sans"/>
          <w:b/>
          <w:bCs/>
          <w:caps/>
          <w:color w:val="020405"/>
          <w:sz w:val="27"/>
          <w:szCs w:val="27"/>
          <w:lang w:eastAsia="ru-RU"/>
        </w:rPr>
      </w:pPr>
      <w:r w:rsidRPr="00B40AD2">
        <w:rPr>
          <w:rFonts w:ascii="PT Sans" w:hAnsi="PT Sans"/>
          <w:b/>
          <w:bCs/>
          <w:caps/>
          <w:color w:val="020405"/>
          <w:sz w:val="27"/>
          <w:szCs w:val="27"/>
          <w:lang w:eastAsia="ru-RU"/>
        </w:rPr>
        <w:t>ФИЗИЧЕСКОЕ РАЗВИТИЕ ДЕТЕЙ С НАРУШЕНИЯМИ ЗРЕНИЯ</w:t>
      </w:r>
    </w:p>
    <w:p w:rsidR="00A14A22" w:rsidRPr="00B40AD2" w:rsidRDefault="00A14A22" w:rsidP="00B40AD2">
      <w:pPr>
        <w:spacing w:after="0" w:line="300" w:lineRule="atLeast"/>
        <w:textAlignment w:val="baseline"/>
        <w:rPr>
          <w:rFonts w:ascii="PT Sans" w:hAnsi="PT Sans"/>
          <w:color w:val="333333"/>
          <w:sz w:val="23"/>
          <w:szCs w:val="23"/>
          <w:lang w:eastAsia="ru-RU"/>
        </w:rPr>
      </w:pPr>
    </w:p>
    <w:p w:rsidR="00A14A22" w:rsidRPr="00E60AF4" w:rsidRDefault="00A14A22" w:rsidP="009C06D8">
      <w:pPr>
        <w:spacing w:after="0" w:line="240" w:lineRule="auto"/>
        <w:ind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>
        <w:rPr>
          <w:rFonts w:ascii="PT Sans" w:hAnsi="PT Sans"/>
          <w:color w:val="333333"/>
          <w:sz w:val="28"/>
          <w:szCs w:val="28"/>
          <w:lang w:eastAsia="ru-RU"/>
        </w:rPr>
        <w:t xml:space="preserve">    </w:t>
      </w:r>
      <w:r w:rsidRPr="00E60AF4">
        <w:rPr>
          <w:rFonts w:ascii="PT Sans" w:hAnsi="PT Sans"/>
          <w:sz w:val="28"/>
          <w:szCs w:val="28"/>
          <w:lang w:eastAsia="ru-RU"/>
        </w:rPr>
        <w:t xml:space="preserve">Развитие зрительного восприятия и двигательной сферы ребенка тесно связаны с момента его рождения. Если </w:t>
      </w:r>
      <w:proofErr w:type="gramStart"/>
      <w:r w:rsidRPr="00E60AF4">
        <w:rPr>
          <w:rFonts w:ascii="PT Sans" w:hAnsi="PT Sans"/>
          <w:sz w:val="28"/>
          <w:szCs w:val="28"/>
          <w:lang w:eastAsia="ru-RU"/>
        </w:rPr>
        <w:t>в первые</w:t>
      </w:r>
      <w:proofErr w:type="gramEnd"/>
      <w:r w:rsidRPr="00E60AF4">
        <w:rPr>
          <w:rFonts w:ascii="PT Sans" w:hAnsi="PT Sans"/>
          <w:sz w:val="28"/>
          <w:szCs w:val="28"/>
          <w:lang w:eastAsia="ru-RU"/>
        </w:rPr>
        <w:t xml:space="preserve"> месяцы жизни ребенка движения рук и ног учат его видеть предметы, фиксировать свое внимание на движущемся объекте, то к 5-6 месяцам соотношение зрения и двигательной сферы изменяется. Глаз начинает играть ведущую роль в формировании движений, коррекции их точности и направленности. Именно поэтому двигательная сфера детей с нарушениями зрения развивается иначе, чаще запаздывает в развитии, в координации движений, их точности, так как нарушенное зрение не обеспечивает ребенку необходимый </w:t>
      </w:r>
      <w:proofErr w:type="gramStart"/>
      <w:r w:rsidRPr="00E60AF4">
        <w:rPr>
          <w:rFonts w:ascii="PT Sans" w:hAnsi="PT Sans"/>
          <w:sz w:val="28"/>
          <w:szCs w:val="28"/>
          <w:lang w:eastAsia="ru-RU"/>
        </w:rPr>
        <w:t>контроль за</w:t>
      </w:r>
      <w:proofErr w:type="gramEnd"/>
      <w:r w:rsidRPr="00E60AF4">
        <w:rPr>
          <w:rFonts w:ascii="PT Sans" w:hAnsi="PT Sans"/>
          <w:sz w:val="28"/>
          <w:szCs w:val="28"/>
          <w:lang w:eastAsia="ru-RU"/>
        </w:rPr>
        <w:t xml:space="preserve"> движениями.</w:t>
      </w:r>
    </w:p>
    <w:p w:rsidR="00A14A22" w:rsidRPr="00E60AF4" w:rsidRDefault="00A14A22" w:rsidP="009C06D8">
      <w:pPr>
        <w:spacing w:after="0" w:line="240" w:lineRule="auto"/>
        <w:ind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 xml:space="preserve">     У детей с нарушением зрения наблюдаются некоторые специфические особенности развития двигательной сферы. </w:t>
      </w:r>
      <w:proofErr w:type="gramStart"/>
      <w:r w:rsidRPr="00E60AF4">
        <w:rPr>
          <w:rFonts w:ascii="PT Sans" w:hAnsi="PT Sans"/>
          <w:sz w:val="28"/>
          <w:szCs w:val="28"/>
          <w:lang w:eastAsia="ru-RU"/>
        </w:rPr>
        <w:t>Например, овладение ходьбой, которая является одним из необходимых двигательных навыков, происходит у слабовидящих – к 1,5 годам, тогда как нормально видящие дети овладевают ею к концу первого года жизни.</w:t>
      </w:r>
      <w:proofErr w:type="gramEnd"/>
      <w:r w:rsidRPr="00E60AF4">
        <w:rPr>
          <w:rFonts w:ascii="PT Sans" w:hAnsi="PT Sans"/>
          <w:sz w:val="28"/>
          <w:szCs w:val="28"/>
          <w:lang w:eastAsia="ru-RU"/>
        </w:rPr>
        <w:t xml:space="preserve"> У них чаще, чем у нормально видящих, можно наблюдать отсутствие самоконтроля, </w:t>
      </w:r>
      <w:proofErr w:type="spellStart"/>
      <w:r w:rsidRPr="00E60AF4">
        <w:rPr>
          <w:rFonts w:ascii="PT Sans" w:hAnsi="PT Sans"/>
          <w:sz w:val="28"/>
          <w:szCs w:val="28"/>
          <w:lang w:eastAsia="ru-RU"/>
        </w:rPr>
        <w:t>саморегуляции</w:t>
      </w:r>
      <w:proofErr w:type="spellEnd"/>
      <w:r w:rsidRPr="00E60AF4">
        <w:rPr>
          <w:rFonts w:ascii="PT Sans" w:hAnsi="PT Sans"/>
          <w:sz w:val="28"/>
          <w:szCs w:val="28"/>
          <w:lang w:eastAsia="ru-RU"/>
        </w:rPr>
        <w:t xml:space="preserve"> движений. А это, естественно, не может не сказаться на координации, согласованности действий рук. Для детей с нарушениями зрения </w:t>
      </w:r>
      <w:proofErr w:type="gramStart"/>
      <w:r w:rsidRPr="00E60AF4">
        <w:rPr>
          <w:rFonts w:ascii="PT Sans" w:hAnsi="PT Sans"/>
          <w:sz w:val="28"/>
          <w:szCs w:val="28"/>
          <w:lang w:eastAsia="ru-RU"/>
        </w:rPr>
        <w:t>характерна</w:t>
      </w:r>
      <w:proofErr w:type="gramEnd"/>
      <w:r w:rsidRPr="00E60AF4">
        <w:rPr>
          <w:rFonts w:ascii="PT Sans" w:hAnsi="PT Sans"/>
          <w:sz w:val="28"/>
          <w:szCs w:val="28"/>
          <w:lang w:eastAsia="ru-RU"/>
        </w:rPr>
        <w:t xml:space="preserve"> </w:t>
      </w:r>
      <w:proofErr w:type="spellStart"/>
      <w:r w:rsidRPr="00E60AF4">
        <w:rPr>
          <w:rFonts w:ascii="PT Sans" w:hAnsi="PT Sans"/>
          <w:sz w:val="28"/>
          <w:szCs w:val="28"/>
          <w:lang w:eastAsia="ru-RU"/>
        </w:rPr>
        <w:t>нескоординированность</w:t>
      </w:r>
      <w:proofErr w:type="spellEnd"/>
      <w:r w:rsidRPr="00E60AF4">
        <w:rPr>
          <w:rFonts w:ascii="PT Sans" w:hAnsi="PT Sans"/>
          <w:sz w:val="28"/>
          <w:szCs w:val="28"/>
          <w:lang w:eastAsia="ru-RU"/>
        </w:rPr>
        <w:t xml:space="preserve"> зрительно-двигательных функций, нарушение </w:t>
      </w:r>
      <w:proofErr w:type="spellStart"/>
      <w:r w:rsidRPr="00E60AF4">
        <w:rPr>
          <w:rFonts w:ascii="PT Sans" w:hAnsi="PT Sans"/>
          <w:sz w:val="28"/>
          <w:szCs w:val="28"/>
          <w:lang w:eastAsia="ru-RU"/>
        </w:rPr>
        <w:t>микроориентирования</w:t>
      </w:r>
      <w:proofErr w:type="spellEnd"/>
      <w:r w:rsidRPr="00E60AF4">
        <w:rPr>
          <w:rFonts w:ascii="PT Sans" w:hAnsi="PT Sans"/>
          <w:sz w:val="28"/>
          <w:szCs w:val="28"/>
          <w:lang w:eastAsia="ru-RU"/>
        </w:rPr>
        <w:t xml:space="preserve"> и нарушение тонуса различных групп мышц.</w:t>
      </w:r>
    </w:p>
    <w:p w:rsidR="00A14A22" w:rsidRPr="00E60AF4" w:rsidRDefault="00A14A22" w:rsidP="009C06D8">
      <w:pPr>
        <w:spacing w:after="0" w:line="240" w:lineRule="auto"/>
        <w:ind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>Кроме того, специалисты выделяют следующие особенности развития детей с нарушениями зрения:</w:t>
      </w:r>
    </w:p>
    <w:p w:rsidR="00A14A22" w:rsidRPr="00E60AF4" w:rsidRDefault="00A14A22" w:rsidP="009C06D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>меньшая подвижность,</w:t>
      </w:r>
    </w:p>
    <w:p w:rsidR="00A14A22" w:rsidRPr="00E60AF4" w:rsidRDefault="00A14A22" w:rsidP="009C06D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>нечеткость координации движений,</w:t>
      </w:r>
    </w:p>
    <w:p w:rsidR="00A14A22" w:rsidRPr="00E60AF4" w:rsidRDefault="00A14A22" w:rsidP="009C06D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>снижение темпа выполнения заданий,</w:t>
      </w:r>
    </w:p>
    <w:p w:rsidR="00A14A22" w:rsidRPr="00E60AF4" w:rsidRDefault="00A14A22" w:rsidP="009C06D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>уменьшение ловкости,</w:t>
      </w:r>
    </w:p>
    <w:p w:rsidR="00A14A22" w:rsidRPr="00E60AF4" w:rsidRDefault="00A14A22" w:rsidP="009C06D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>нарушение ритмичности,</w:t>
      </w:r>
    </w:p>
    <w:p w:rsidR="00A14A22" w:rsidRPr="00E60AF4" w:rsidRDefault="00A14A22" w:rsidP="009C06D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>трудности при ориентировке в пространстве,</w:t>
      </w:r>
    </w:p>
    <w:p w:rsidR="00A14A22" w:rsidRPr="00E60AF4" w:rsidRDefault="00A14A22" w:rsidP="009C06D8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>трудности при выполнении движений на равновесие.</w:t>
      </w:r>
    </w:p>
    <w:p w:rsidR="00A14A22" w:rsidRPr="00E60AF4" w:rsidRDefault="00A14A22" w:rsidP="009C06D8">
      <w:pPr>
        <w:spacing w:after="0" w:line="240" w:lineRule="auto"/>
        <w:ind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 xml:space="preserve">       Многие дети с нарушением зрения имеют низкий уровень развития осязательной чувствительности и моторики пальцев и кистей рук. Происходит это потому, что дети с частичной потерей зрения полностью полагаются на визуальную ориентировку и не осознают роли осязания как средства замещения недостаточности зрительной информации.</w:t>
      </w:r>
    </w:p>
    <w:p w:rsidR="00A14A22" w:rsidRPr="00E60AF4" w:rsidRDefault="00A14A22" w:rsidP="009C06D8">
      <w:pPr>
        <w:spacing w:after="0" w:line="240" w:lineRule="auto"/>
        <w:ind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 xml:space="preserve">     Моторика детей с патологией зрения отличается общей неловкостью, недостаточной </w:t>
      </w:r>
      <w:proofErr w:type="spellStart"/>
      <w:r w:rsidRPr="00E60AF4">
        <w:rPr>
          <w:rFonts w:ascii="PT Sans" w:hAnsi="PT Sans"/>
          <w:sz w:val="28"/>
          <w:szCs w:val="28"/>
          <w:lang w:eastAsia="ru-RU"/>
        </w:rPr>
        <w:t>координированностью</w:t>
      </w:r>
      <w:proofErr w:type="spellEnd"/>
      <w:r w:rsidRPr="00E60AF4">
        <w:rPr>
          <w:rFonts w:ascii="PT Sans" w:hAnsi="PT Sans"/>
          <w:sz w:val="28"/>
          <w:szCs w:val="28"/>
          <w:lang w:eastAsia="ru-RU"/>
        </w:rPr>
        <w:t xml:space="preserve">, они неловки в навыках самообслуживания, отстают от сверстников по ловкости и точности движений, у них с задержкой развивается готовность руки к письму. Мышечные возможности руки ребенка с патологией зрения требуют особой тренировки и коррекции. Упражнения для кисти и пальцев позволяют корригировать движения, воздействовать на все мышцы руки, тренировать мышечные усилия и точность двигательных реакций. Тренировка тонких </w:t>
      </w:r>
      <w:r w:rsidRPr="00E60AF4">
        <w:rPr>
          <w:rFonts w:ascii="PT Sans" w:hAnsi="PT Sans"/>
          <w:sz w:val="28"/>
          <w:szCs w:val="28"/>
          <w:lang w:eastAsia="ru-RU"/>
        </w:rPr>
        <w:lastRenderedPageBreak/>
        <w:t>движений пальцев рук является стимулирующей для общего развития ребенка и, особенно, для развития речи, а также является мощным средством повышения работоспособности коры головного мозга.</w:t>
      </w:r>
    </w:p>
    <w:p w:rsidR="00A14A22" w:rsidRPr="00E60AF4" w:rsidRDefault="00A14A22" w:rsidP="009C06D8">
      <w:pPr>
        <w:spacing w:after="0" w:line="240" w:lineRule="auto"/>
        <w:ind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>Из-за отсутствия или резкого снижения зрения дети не могут спонтанно по подражанию окружающим овладеть различными предметно-практическими действиями, как это происходит у нормально видящих детей. Вследствие малой двигательной активности мышцы рук детей с нарушением зрения (особенно у тотально слепых) оказываются вялыми или слишком напряженными. Все это сдерживает развитие тактильной чувствительности и моторики рук и отрицательно сказывается на формировании предметно-практической деятельности детей.</w:t>
      </w:r>
    </w:p>
    <w:p w:rsidR="00A14A22" w:rsidRPr="00E60AF4" w:rsidRDefault="00A14A22" w:rsidP="009C06D8">
      <w:pPr>
        <w:spacing w:after="0" w:line="240" w:lineRule="auto"/>
        <w:ind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b/>
          <w:bCs/>
          <w:sz w:val="28"/>
          <w:szCs w:val="28"/>
          <w:lang w:eastAsia="ru-RU"/>
        </w:rPr>
        <w:t>Упражнения, рекомендованные для физического развития детей с нарушениями зрения в домашних условиях</w:t>
      </w:r>
    </w:p>
    <w:p w:rsidR="00A14A22" w:rsidRPr="00E60AF4" w:rsidRDefault="00A14A22" w:rsidP="009C06D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>Ходьба на месте или с продвижением вперед. Подбородок слегка приподнять, расправить плечи, живот подтянуть. Длительность упражнения – 1-2 минуты.</w:t>
      </w:r>
    </w:p>
    <w:p w:rsidR="00A14A22" w:rsidRPr="00E60AF4" w:rsidRDefault="00A14A22" w:rsidP="009C06D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>Напряженные руки вверх, ходьба на носках, через 4 счета – напряженные руки вниз, ходьба на полной стопе. Упражнение повторить 3-4 раза. Руки и плечи поднимаются как можно выше. Это упражнение способствует растягиванию позвоночника, развивает координацию движений, ловкость.</w:t>
      </w:r>
    </w:p>
    <w:p w:rsidR="00A14A22" w:rsidRPr="00E60AF4" w:rsidRDefault="00A14A22" w:rsidP="009C06D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>Ходьба на носках, ноги в коленях слегка согнуты, руки на поясе, голова приподнята. Спину держать прямо. Упражнение можно выполнять на месте или с продвижением вперед. Это упражнение хорошо укрепляет мышцы спины и ног.</w:t>
      </w:r>
    </w:p>
    <w:p w:rsidR="00A14A22" w:rsidRPr="00E60AF4" w:rsidRDefault="00A14A22" w:rsidP="009C06D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>«Медвежий шаг» — перемещение вперед с выносом вперед одновременно левой руки и ноги, а затем – правой.</w:t>
      </w:r>
    </w:p>
    <w:p w:rsidR="00A14A22" w:rsidRPr="00E60AF4" w:rsidRDefault="00A14A22" w:rsidP="009C06D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>«Гусиный шаг» — перемещение с приседанием и опорой ладонями о колени, с удержанием спины в прямом положении.</w:t>
      </w:r>
    </w:p>
    <w:p w:rsidR="00A14A22" w:rsidRPr="00E60AF4" w:rsidRDefault="00A14A22" w:rsidP="009C06D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>«Птичий шаг» — передвижение вперед, прыгая на одной ноге, вторую согнуть и взяться рукой за щиколотку.</w:t>
      </w:r>
    </w:p>
    <w:p w:rsidR="00A14A22" w:rsidRPr="00E60AF4" w:rsidRDefault="00A14A22" w:rsidP="009C06D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>Наклоны вперед-назад.</w:t>
      </w:r>
    </w:p>
    <w:p w:rsidR="00A14A22" w:rsidRPr="00E60AF4" w:rsidRDefault="00A14A22" w:rsidP="009C06D8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>Вращение туловищем.</w:t>
      </w:r>
    </w:p>
    <w:p w:rsidR="00A14A22" w:rsidRPr="00E60AF4" w:rsidRDefault="00A14A22" w:rsidP="009C06D8">
      <w:pPr>
        <w:spacing w:after="0" w:line="240" w:lineRule="auto"/>
        <w:ind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>Комплекс упражнений должен включать дыхательные упражнения и пальчиковую гимнастику.</w:t>
      </w:r>
    </w:p>
    <w:p w:rsidR="00A14A22" w:rsidRPr="00E60AF4" w:rsidRDefault="00A14A22" w:rsidP="009C06D8">
      <w:pPr>
        <w:spacing w:after="0" w:line="240" w:lineRule="auto"/>
        <w:ind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>Кроме того, детям с нарушениями зрения может быть рекомендовано выполнение следующих упражнений в зависимости от возраста:</w:t>
      </w:r>
    </w:p>
    <w:p w:rsidR="00A14A22" w:rsidRPr="00E60AF4" w:rsidRDefault="00A14A22" w:rsidP="009C06D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>4 года: ходить на носках, приставными шагами вперед и в сторону, ходить по доске, положенной наклонно, перепрыгивать через небольшие препятствия (</w:t>
      </w:r>
      <w:smartTag w:uri="urn:schemas-microsoft-com:office:smarttags" w:element="metricconverter">
        <w:smartTagPr>
          <w:attr w:name="ProductID" w:val="5 см"/>
        </w:smartTagPr>
        <w:r w:rsidRPr="00E60AF4">
          <w:rPr>
            <w:rFonts w:ascii="PT Sans" w:hAnsi="PT Sans"/>
            <w:sz w:val="28"/>
            <w:szCs w:val="28"/>
            <w:lang w:eastAsia="ru-RU"/>
          </w:rPr>
          <w:t>5 см</w:t>
        </w:r>
      </w:smartTag>
      <w:r w:rsidRPr="00E60AF4">
        <w:rPr>
          <w:rFonts w:ascii="PT Sans" w:hAnsi="PT Sans"/>
          <w:sz w:val="28"/>
          <w:szCs w:val="28"/>
          <w:lang w:eastAsia="ru-RU"/>
        </w:rPr>
        <w:t>), бросать мяч, влезать на гимнастическую стенку.</w:t>
      </w:r>
    </w:p>
    <w:p w:rsidR="00A14A22" w:rsidRPr="00E60AF4" w:rsidRDefault="00A14A22" w:rsidP="009C06D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 xml:space="preserve">5 лет: подпрыгивать, поворачиваясь кругом; прыгать в длину на </w:t>
      </w:r>
      <w:smartTag w:uri="urn:schemas-microsoft-com:office:smarttags" w:element="metricconverter">
        <w:smartTagPr>
          <w:attr w:name="ProductID" w:val="60 см"/>
        </w:smartTagPr>
        <w:r w:rsidRPr="00E60AF4">
          <w:rPr>
            <w:rFonts w:ascii="PT Sans" w:hAnsi="PT Sans"/>
            <w:sz w:val="28"/>
            <w:szCs w:val="28"/>
            <w:lang w:eastAsia="ru-RU"/>
          </w:rPr>
          <w:t>60 см</w:t>
        </w:r>
      </w:smartTag>
      <w:r w:rsidRPr="00E60AF4">
        <w:rPr>
          <w:rFonts w:ascii="PT Sans" w:hAnsi="PT Sans"/>
          <w:sz w:val="28"/>
          <w:szCs w:val="28"/>
          <w:lang w:eastAsia="ru-RU"/>
        </w:rPr>
        <w:t>; прыгать на одной ноге, продвигаясь вперед; бросать мяч на 3,5-</w:t>
      </w:r>
      <w:smartTag w:uri="urn:schemas-microsoft-com:office:smarttags" w:element="metricconverter">
        <w:smartTagPr>
          <w:attr w:name="ProductID" w:val="6,5 м"/>
        </w:smartTagPr>
        <w:r w:rsidRPr="00E60AF4">
          <w:rPr>
            <w:rFonts w:ascii="PT Sans" w:hAnsi="PT Sans"/>
            <w:sz w:val="28"/>
            <w:szCs w:val="28"/>
            <w:lang w:eastAsia="ru-RU"/>
          </w:rPr>
          <w:t>6,5 м</w:t>
        </w:r>
      </w:smartTag>
      <w:r w:rsidRPr="00E60AF4">
        <w:rPr>
          <w:rFonts w:ascii="PT Sans" w:hAnsi="PT Sans"/>
          <w:sz w:val="28"/>
          <w:szCs w:val="28"/>
          <w:lang w:eastAsia="ru-RU"/>
        </w:rPr>
        <w:t>, бросать мяч двумя руками снизу, из-за головы; ходить на четвереньках, опираясь на стопы и ладони.</w:t>
      </w:r>
    </w:p>
    <w:p w:rsidR="00A14A22" w:rsidRPr="00E60AF4" w:rsidRDefault="00A14A22" w:rsidP="009C06D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lastRenderedPageBreak/>
        <w:t xml:space="preserve">6 лет: стоять на одной ноге; ударять мяч, отскочивший от земли; делать «ласточку», желательно без поддержки взрослого; ходить по гимнастической скамейке; прыгать с места в длину на </w:t>
      </w:r>
      <w:smartTag w:uri="urn:schemas-microsoft-com:office:smarttags" w:element="metricconverter">
        <w:smartTagPr>
          <w:attr w:name="ProductID" w:val="80 см"/>
        </w:smartTagPr>
        <w:r w:rsidRPr="00E60AF4">
          <w:rPr>
            <w:rFonts w:ascii="PT Sans" w:hAnsi="PT Sans"/>
            <w:sz w:val="28"/>
            <w:szCs w:val="28"/>
            <w:lang w:eastAsia="ru-RU"/>
          </w:rPr>
          <w:t>80 см</w:t>
        </w:r>
      </w:smartTag>
      <w:r w:rsidRPr="00E60AF4">
        <w:rPr>
          <w:rFonts w:ascii="PT Sans" w:hAnsi="PT Sans"/>
          <w:sz w:val="28"/>
          <w:szCs w:val="28"/>
          <w:lang w:eastAsia="ru-RU"/>
        </w:rPr>
        <w:t>.</w:t>
      </w:r>
    </w:p>
    <w:p w:rsidR="00A14A22" w:rsidRPr="00E60AF4" w:rsidRDefault="00A14A22" w:rsidP="009C06D8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>На 6-7 и последующих годах жизни данные упражнения усложняются и совершенствуются.</w:t>
      </w:r>
    </w:p>
    <w:p w:rsidR="00A14A22" w:rsidRPr="00E60AF4" w:rsidRDefault="00A14A22" w:rsidP="009C06D8">
      <w:pPr>
        <w:spacing w:after="0" w:line="240" w:lineRule="auto"/>
        <w:ind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 xml:space="preserve">       Важно помнить, что часто слова, обозначающие движения, ребенку с нарушениями зрения ни о чем не говорят, поэтому взрослый должен показывать движения с помощью манипулирования телом ребенка, его руками и ногами таким образом, чтобы он мог представить себе названные движения. Так формируется тактильно-кинестетический образ при минимальном участии зрения.</w:t>
      </w:r>
    </w:p>
    <w:p w:rsidR="00A14A22" w:rsidRPr="00E60AF4" w:rsidRDefault="00A14A22" w:rsidP="009C06D8">
      <w:pPr>
        <w:spacing w:after="0" w:line="240" w:lineRule="auto"/>
        <w:ind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 xml:space="preserve">     Важно помнить, что для детей с нарушениями зрения имеется ряд противопоказаний при занятиях физкультурой и спортом, что важно учитывать и родителям, и специалистам.</w:t>
      </w:r>
    </w:p>
    <w:p w:rsidR="00A14A22" w:rsidRPr="00E60AF4" w:rsidRDefault="00A14A22" w:rsidP="009C06D8">
      <w:pPr>
        <w:spacing w:after="0" w:line="240" w:lineRule="auto"/>
        <w:ind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proofErr w:type="gramStart"/>
      <w:r w:rsidRPr="00E60AF4">
        <w:rPr>
          <w:rFonts w:ascii="PT Sans" w:hAnsi="PT Sans"/>
          <w:sz w:val="28"/>
          <w:szCs w:val="28"/>
          <w:lang w:eastAsia="ru-RU"/>
        </w:rPr>
        <w:t xml:space="preserve">К примеру, при миопии и </w:t>
      </w:r>
      <w:proofErr w:type="spellStart"/>
      <w:r w:rsidRPr="00E60AF4">
        <w:rPr>
          <w:rFonts w:ascii="PT Sans" w:hAnsi="PT Sans"/>
          <w:sz w:val="28"/>
          <w:szCs w:val="28"/>
          <w:lang w:eastAsia="ru-RU"/>
        </w:rPr>
        <w:t>гиперметрии</w:t>
      </w:r>
      <w:proofErr w:type="spellEnd"/>
      <w:r w:rsidRPr="00E60AF4">
        <w:rPr>
          <w:rFonts w:ascii="PT Sans" w:hAnsi="PT Sans"/>
          <w:sz w:val="28"/>
          <w:szCs w:val="28"/>
          <w:lang w:eastAsia="ru-RU"/>
        </w:rPr>
        <w:t xml:space="preserve">, аккомодационном косоглазии, </w:t>
      </w:r>
      <w:proofErr w:type="spellStart"/>
      <w:r w:rsidRPr="00E60AF4">
        <w:rPr>
          <w:rFonts w:ascii="PT Sans" w:hAnsi="PT Sans"/>
          <w:sz w:val="28"/>
          <w:szCs w:val="28"/>
          <w:lang w:eastAsia="ru-RU"/>
        </w:rPr>
        <w:t>амблиопии</w:t>
      </w:r>
      <w:proofErr w:type="spellEnd"/>
      <w:r w:rsidRPr="00E60AF4">
        <w:rPr>
          <w:rFonts w:ascii="PT Sans" w:hAnsi="PT Sans"/>
          <w:sz w:val="28"/>
          <w:szCs w:val="28"/>
          <w:lang w:eastAsia="ru-RU"/>
        </w:rPr>
        <w:t xml:space="preserve">, афакии, </w:t>
      </w:r>
      <w:proofErr w:type="spellStart"/>
      <w:r w:rsidRPr="00E60AF4">
        <w:rPr>
          <w:rFonts w:ascii="PT Sans" w:hAnsi="PT Sans"/>
          <w:sz w:val="28"/>
          <w:szCs w:val="28"/>
          <w:lang w:eastAsia="ru-RU"/>
        </w:rPr>
        <w:t>атифакии</w:t>
      </w:r>
      <w:proofErr w:type="spellEnd"/>
      <w:r w:rsidRPr="00E60AF4">
        <w:rPr>
          <w:rFonts w:ascii="PT Sans" w:hAnsi="PT Sans"/>
          <w:sz w:val="28"/>
          <w:szCs w:val="28"/>
          <w:lang w:eastAsia="ru-RU"/>
        </w:rPr>
        <w:t>, дистрофии птоз, нистагме с осторожностью необходимо выполнять прыжки, поднимать тяжести, противопоказаны упражнения в висе, прыжки в длину, высоту с приземлением на всю стопу, кувырки вперед-назад, стойка на лопатках «березка», резкие повороты туловища с поворотом головы, выполнения «мостиков», бег на скорость.</w:t>
      </w:r>
      <w:proofErr w:type="gramEnd"/>
    </w:p>
    <w:p w:rsidR="00A14A22" w:rsidRPr="00E60AF4" w:rsidRDefault="00A14A22" w:rsidP="009C06D8">
      <w:pPr>
        <w:spacing w:after="0" w:line="240" w:lineRule="auto"/>
        <w:ind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 xml:space="preserve">      Детям с более тяжелыми заболеваниями зрения (отслойка сетчатки, глаукома, острые воспалительные заболевания, в послеоперационном периоде) разрешены только пальчиковая и дыхательная гимнастика, ЛФК, игры малой подвижности, все остальные упражнения запрещены.</w:t>
      </w:r>
    </w:p>
    <w:p w:rsidR="00A14A22" w:rsidRPr="00E60AF4" w:rsidRDefault="00A14A22" w:rsidP="009C06D8">
      <w:pPr>
        <w:spacing w:after="0" w:line="240" w:lineRule="auto"/>
        <w:ind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 xml:space="preserve">    Слабовидящим детям показаны все упражнения в соответствии с учетом возраста и возможностей детей.</w:t>
      </w:r>
    </w:p>
    <w:p w:rsidR="00A14A22" w:rsidRPr="00E60AF4" w:rsidRDefault="00A14A22" w:rsidP="009C06D8">
      <w:pPr>
        <w:spacing w:after="0" w:line="240" w:lineRule="auto"/>
        <w:ind w:firstLine="709"/>
        <w:contextualSpacing/>
        <w:jc w:val="both"/>
        <w:textAlignment w:val="baseline"/>
        <w:rPr>
          <w:rFonts w:ascii="PT Sans" w:hAnsi="PT Sans"/>
          <w:sz w:val="28"/>
          <w:szCs w:val="28"/>
          <w:lang w:eastAsia="ru-RU"/>
        </w:rPr>
      </w:pPr>
      <w:r w:rsidRPr="00E60AF4">
        <w:rPr>
          <w:rFonts w:ascii="PT Sans" w:hAnsi="PT Sans"/>
          <w:sz w:val="28"/>
          <w:szCs w:val="28"/>
          <w:lang w:eastAsia="ru-RU"/>
        </w:rPr>
        <w:t xml:space="preserve">    </w:t>
      </w:r>
      <w:proofErr w:type="gramStart"/>
      <w:r w:rsidRPr="00E60AF4">
        <w:rPr>
          <w:rFonts w:ascii="PT Sans" w:hAnsi="PT Sans"/>
          <w:sz w:val="28"/>
          <w:szCs w:val="28"/>
          <w:lang w:eastAsia="ru-RU"/>
        </w:rPr>
        <w:t>Традиционные виды спорта</w:t>
      </w:r>
      <w:bookmarkStart w:id="0" w:name="_GoBack"/>
      <w:bookmarkEnd w:id="0"/>
      <w:r w:rsidRPr="00E60AF4">
        <w:rPr>
          <w:rFonts w:ascii="PT Sans" w:hAnsi="PT Sans"/>
          <w:sz w:val="28"/>
          <w:szCs w:val="28"/>
          <w:lang w:eastAsia="ru-RU"/>
        </w:rPr>
        <w:t>: легкая атлетика, гимнастика, плавание, классическая борьба, лыжные гонки, коньки, шахматы и шашки, биатлон, футбол.</w:t>
      </w:r>
      <w:proofErr w:type="gramEnd"/>
    </w:p>
    <w:p w:rsidR="00A14A22" w:rsidRPr="00E60AF4" w:rsidRDefault="00A14A22" w:rsidP="009C06D8">
      <w:pPr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sectPr w:rsidR="00A14A22" w:rsidRPr="00E60AF4" w:rsidSect="00A73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E0F79"/>
    <w:multiLevelType w:val="multilevel"/>
    <w:tmpl w:val="9F10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B91CD4"/>
    <w:multiLevelType w:val="multilevel"/>
    <w:tmpl w:val="68CE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7B369D"/>
    <w:multiLevelType w:val="multilevel"/>
    <w:tmpl w:val="DC0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3EF"/>
    <w:rsid w:val="000202FC"/>
    <w:rsid w:val="000446A0"/>
    <w:rsid w:val="0004583C"/>
    <w:rsid w:val="00085368"/>
    <w:rsid w:val="0009169F"/>
    <w:rsid w:val="000935C6"/>
    <w:rsid w:val="000A76C2"/>
    <w:rsid w:val="000C372F"/>
    <w:rsid w:val="000E7631"/>
    <w:rsid w:val="00122480"/>
    <w:rsid w:val="00141339"/>
    <w:rsid w:val="001C7570"/>
    <w:rsid w:val="001F03CE"/>
    <w:rsid w:val="00213584"/>
    <w:rsid w:val="00233BAD"/>
    <w:rsid w:val="00296E23"/>
    <w:rsid w:val="002D17A7"/>
    <w:rsid w:val="002F2ACB"/>
    <w:rsid w:val="002F45FE"/>
    <w:rsid w:val="003A0D8B"/>
    <w:rsid w:val="00417D20"/>
    <w:rsid w:val="004C5107"/>
    <w:rsid w:val="0050535E"/>
    <w:rsid w:val="00520898"/>
    <w:rsid w:val="005305A4"/>
    <w:rsid w:val="00563642"/>
    <w:rsid w:val="005A27A6"/>
    <w:rsid w:val="005C26E8"/>
    <w:rsid w:val="005C585B"/>
    <w:rsid w:val="005D0B1A"/>
    <w:rsid w:val="005F65FF"/>
    <w:rsid w:val="00671F04"/>
    <w:rsid w:val="00681B1B"/>
    <w:rsid w:val="006B293D"/>
    <w:rsid w:val="006C526B"/>
    <w:rsid w:val="0070089C"/>
    <w:rsid w:val="007873BE"/>
    <w:rsid w:val="007979DA"/>
    <w:rsid w:val="00797AEF"/>
    <w:rsid w:val="007D73EF"/>
    <w:rsid w:val="008136CE"/>
    <w:rsid w:val="008713EB"/>
    <w:rsid w:val="0088506A"/>
    <w:rsid w:val="008A1CAC"/>
    <w:rsid w:val="008D2034"/>
    <w:rsid w:val="008F5D2F"/>
    <w:rsid w:val="00934E5E"/>
    <w:rsid w:val="00956819"/>
    <w:rsid w:val="009C06D8"/>
    <w:rsid w:val="009F3738"/>
    <w:rsid w:val="00A14A22"/>
    <w:rsid w:val="00A2362F"/>
    <w:rsid w:val="00A338B5"/>
    <w:rsid w:val="00A416D7"/>
    <w:rsid w:val="00A73E30"/>
    <w:rsid w:val="00A92099"/>
    <w:rsid w:val="00AB1F09"/>
    <w:rsid w:val="00AB389C"/>
    <w:rsid w:val="00AB70B8"/>
    <w:rsid w:val="00AC3976"/>
    <w:rsid w:val="00B00224"/>
    <w:rsid w:val="00B40AD2"/>
    <w:rsid w:val="00B73E82"/>
    <w:rsid w:val="00B82758"/>
    <w:rsid w:val="00BA0C7A"/>
    <w:rsid w:val="00BA62E2"/>
    <w:rsid w:val="00BA7FA1"/>
    <w:rsid w:val="00BD4860"/>
    <w:rsid w:val="00C917B9"/>
    <w:rsid w:val="00CA0DDC"/>
    <w:rsid w:val="00D25661"/>
    <w:rsid w:val="00D821AA"/>
    <w:rsid w:val="00DE6196"/>
    <w:rsid w:val="00E32994"/>
    <w:rsid w:val="00E4266E"/>
    <w:rsid w:val="00E60AF4"/>
    <w:rsid w:val="00E67C84"/>
    <w:rsid w:val="00EC1B80"/>
    <w:rsid w:val="00EF70E3"/>
    <w:rsid w:val="00F5041E"/>
    <w:rsid w:val="00FA1931"/>
    <w:rsid w:val="00FB3A71"/>
    <w:rsid w:val="00FB70FE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3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879</Words>
  <Characters>5801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Доу 89</cp:lastModifiedBy>
  <cp:revision>6</cp:revision>
  <cp:lastPrinted>2019-04-03T11:04:00Z</cp:lastPrinted>
  <dcterms:created xsi:type="dcterms:W3CDTF">2018-10-29T19:37:00Z</dcterms:created>
  <dcterms:modified xsi:type="dcterms:W3CDTF">2019-04-03T11:05:00Z</dcterms:modified>
</cp:coreProperties>
</file>